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F63CA" w14:textId="77777777" w:rsidR="006B7721" w:rsidRDefault="006B7721" w:rsidP="006B7721">
      <w:pPr>
        <w:pStyle w:val="Zhlav"/>
        <w:jc w:val="center"/>
        <w:rPr>
          <w:szCs w:val="24"/>
        </w:rPr>
      </w:pPr>
    </w:p>
    <w:p w14:paraId="20950EE6" w14:textId="5C5B4CB9" w:rsidR="00AF3E47" w:rsidRDefault="00AF3E47" w:rsidP="00AF3E47">
      <w:pPr>
        <w:pStyle w:val="Zhlav"/>
        <w:rPr>
          <w:b/>
          <w:bCs/>
          <w:sz w:val="28"/>
          <w:szCs w:val="28"/>
        </w:rPr>
      </w:pPr>
      <w:r w:rsidRPr="00AF3E47">
        <w:rPr>
          <w:szCs w:val="24"/>
        </w:rPr>
        <w:drawing>
          <wp:inline distT="0" distB="0" distL="0" distR="0" wp14:anchorId="2156F8D7" wp14:editId="704D92BA">
            <wp:extent cx="2072067" cy="704850"/>
            <wp:effectExtent l="0" t="0" r="4445" b="0"/>
            <wp:docPr id="141143425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88" cy="70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E47">
        <w:rPr>
          <w:b/>
          <w:bCs/>
          <w:sz w:val="28"/>
          <w:szCs w:val="28"/>
        </w:rPr>
        <w:t>Základní škola a Mateřská škola Domoušice</w:t>
      </w:r>
    </w:p>
    <w:p w14:paraId="69A30E02" w14:textId="4E08DEE2" w:rsidR="00AF3E47" w:rsidRPr="00AF3E47" w:rsidRDefault="00AF3E47" w:rsidP="00AF3E47">
      <w:pPr>
        <w:pStyle w:val="Zhlav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</w:t>
      </w:r>
    </w:p>
    <w:p w14:paraId="39E19AFE" w14:textId="77777777" w:rsidR="00AF3E47" w:rsidRDefault="00AF3E47" w:rsidP="006B7721">
      <w:pPr>
        <w:pStyle w:val="Zhlav"/>
        <w:jc w:val="center"/>
        <w:rPr>
          <w:szCs w:val="24"/>
        </w:rPr>
      </w:pPr>
    </w:p>
    <w:p w14:paraId="63D42BF3" w14:textId="77777777" w:rsidR="006B7721" w:rsidRPr="00AF3E47" w:rsidRDefault="006B7721" w:rsidP="006B7721">
      <w:pPr>
        <w:pStyle w:val="Zhlav"/>
        <w:jc w:val="center"/>
        <w:rPr>
          <w:b/>
          <w:sz w:val="36"/>
          <w:szCs w:val="36"/>
          <w:u w:val="single"/>
        </w:rPr>
      </w:pPr>
      <w:r w:rsidRPr="00AF3E47">
        <w:rPr>
          <w:b/>
          <w:sz w:val="36"/>
          <w:szCs w:val="36"/>
          <w:u w:val="single"/>
        </w:rPr>
        <w:t>METODIK PREVENCE</w:t>
      </w:r>
    </w:p>
    <w:p w14:paraId="5DA6F4F3" w14:textId="707D7F6D" w:rsidR="002850C9" w:rsidRPr="002850C9" w:rsidRDefault="002850C9" w:rsidP="00AF3E47">
      <w:pPr>
        <w:spacing w:after="264" w:line="486" w:lineRule="atLeast"/>
        <w:jc w:val="both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2850C9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Období školního vzdělávání má významnou funkci v oblasti formování osobnosti mladých lidí a vše, co se v tomto období nepodaří, se jen velmi obtížně napravuje v období dospělosti. Základními cíli strategie primární prevence sociálně patologických jevů jsou výchova ke zdravému životnímu stylu a rozvoj sociálních kompetencí dětí. Školní metodičkou</w:t>
      </w:r>
      <w:r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 xml:space="preserve"> prevence je Mgr. </w:t>
      </w:r>
      <w:r w:rsidR="00AF3E47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Iveta Karpíšková</w:t>
      </w:r>
    </w:p>
    <w:p w14:paraId="690FE8CA" w14:textId="77777777" w:rsidR="002850C9" w:rsidRPr="002850C9" w:rsidRDefault="002850C9" w:rsidP="002850C9">
      <w:pPr>
        <w:spacing w:after="264" w:line="486" w:lineRule="atLeast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2850C9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Mezi sociálně patologické jevy, na jejichž minimalizaci se prevence zaměřuje, patří:</w:t>
      </w:r>
    </w:p>
    <w:p w14:paraId="22627769" w14:textId="77777777" w:rsidR="002850C9" w:rsidRPr="002850C9" w:rsidRDefault="002850C9" w:rsidP="002850C9">
      <w:pPr>
        <w:numPr>
          <w:ilvl w:val="0"/>
          <w:numId w:val="1"/>
        </w:numPr>
        <w:spacing w:before="120" w:after="0" w:line="459" w:lineRule="atLeast"/>
        <w:ind w:left="450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2850C9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násilí a šikanování</w:t>
      </w:r>
    </w:p>
    <w:p w14:paraId="368BAB72" w14:textId="77777777" w:rsidR="002850C9" w:rsidRPr="002850C9" w:rsidRDefault="002850C9" w:rsidP="002850C9">
      <w:pPr>
        <w:numPr>
          <w:ilvl w:val="0"/>
          <w:numId w:val="1"/>
        </w:numPr>
        <w:spacing w:before="120" w:after="0" w:line="459" w:lineRule="atLeast"/>
        <w:ind w:left="450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2850C9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záškoláctví</w:t>
      </w:r>
    </w:p>
    <w:p w14:paraId="273D0603" w14:textId="77777777" w:rsidR="002850C9" w:rsidRPr="002850C9" w:rsidRDefault="002850C9" w:rsidP="002850C9">
      <w:pPr>
        <w:numPr>
          <w:ilvl w:val="0"/>
          <w:numId w:val="1"/>
        </w:numPr>
        <w:spacing w:before="120" w:after="0" w:line="459" w:lineRule="atLeast"/>
        <w:ind w:left="450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2850C9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kriminalita, delikvence, vandalismus aj. formy násilného chování</w:t>
      </w:r>
    </w:p>
    <w:p w14:paraId="6B1C7382" w14:textId="77777777" w:rsidR="002850C9" w:rsidRPr="002850C9" w:rsidRDefault="002850C9" w:rsidP="002850C9">
      <w:pPr>
        <w:numPr>
          <w:ilvl w:val="0"/>
          <w:numId w:val="1"/>
        </w:numPr>
        <w:spacing w:before="120" w:after="0" w:line="459" w:lineRule="atLeast"/>
        <w:ind w:left="450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2850C9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ohrožení mravnosti a mravní výchovy mládeže</w:t>
      </w:r>
    </w:p>
    <w:p w14:paraId="3D883AF0" w14:textId="77777777" w:rsidR="002850C9" w:rsidRPr="002850C9" w:rsidRDefault="002850C9" w:rsidP="002850C9">
      <w:pPr>
        <w:numPr>
          <w:ilvl w:val="0"/>
          <w:numId w:val="1"/>
        </w:numPr>
        <w:spacing w:before="120" w:after="0" w:line="459" w:lineRule="atLeast"/>
        <w:ind w:left="450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2850C9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xenofobie, rasismus, intolerance a antisemitismus</w:t>
      </w:r>
    </w:p>
    <w:p w14:paraId="2E49D4A4" w14:textId="77777777" w:rsidR="002850C9" w:rsidRPr="002850C9" w:rsidRDefault="002850C9" w:rsidP="002850C9">
      <w:pPr>
        <w:numPr>
          <w:ilvl w:val="0"/>
          <w:numId w:val="1"/>
        </w:numPr>
        <w:spacing w:before="120" w:after="0" w:line="459" w:lineRule="atLeast"/>
        <w:ind w:left="450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2850C9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užívání návykových látek (vč. opomíjeného alkoholu a cigaret), anabolik a medikamentů</w:t>
      </w:r>
    </w:p>
    <w:p w14:paraId="616F6E0B" w14:textId="77777777" w:rsidR="002850C9" w:rsidRPr="002850C9" w:rsidRDefault="002850C9" w:rsidP="002850C9">
      <w:pPr>
        <w:numPr>
          <w:ilvl w:val="0"/>
          <w:numId w:val="1"/>
        </w:numPr>
        <w:spacing w:before="120" w:after="0" w:line="459" w:lineRule="atLeast"/>
        <w:ind w:left="450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2850C9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 xml:space="preserve">netolismus (virtuální drogy) a </w:t>
      </w:r>
      <w:proofErr w:type="spellStart"/>
      <w:r w:rsidRPr="002850C9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gambling</w:t>
      </w:r>
      <w:proofErr w:type="spellEnd"/>
      <w:r w:rsidRPr="002850C9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 xml:space="preserve"> (patologické hráčství)</w:t>
      </w:r>
    </w:p>
    <w:p w14:paraId="0ADD8D5E" w14:textId="77777777" w:rsidR="002850C9" w:rsidRPr="002850C9" w:rsidRDefault="002850C9" w:rsidP="002850C9">
      <w:pPr>
        <w:numPr>
          <w:ilvl w:val="0"/>
          <w:numId w:val="1"/>
        </w:numPr>
        <w:spacing w:before="120" w:after="0" w:line="459" w:lineRule="atLeast"/>
        <w:ind w:left="450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2850C9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divácké násilí</w:t>
      </w:r>
    </w:p>
    <w:p w14:paraId="7084FBCE" w14:textId="77777777" w:rsidR="002850C9" w:rsidRPr="002850C9" w:rsidRDefault="002850C9" w:rsidP="002850C9">
      <w:pPr>
        <w:numPr>
          <w:ilvl w:val="0"/>
          <w:numId w:val="1"/>
        </w:numPr>
        <w:spacing w:before="120" w:after="0" w:line="459" w:lineRule="atLeast"/>
        <w:ind w:left="450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2850C9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komerční sexuální zneužívání dětí</w:t>
      </w:r>
    </w:p>
    <w:p w14:paraId="38BCF191" w14:textId="77777777" w:rsidR="002850C9" w:rsidRPr="002850C9" w:rsidRDefault="002850C9" w:rsidP="002850C9">
      <w:pPr>
        <w:numPr>
          <w:ilvl w:val="0"/>
          <w:numId w:val="1"/>
        </w:numPr>
        <w:spacing w:before="120" w:after="0" w:line="459" w:lineRule="atLeast"/>
        <w:ind w:left="450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2850C9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syndrom týraných a zneužívaných dětí</w:t>
      </w:r>
    </w:p>
    <w:p w14:paraId="3813AEA3" w14:textId="45A89AF5" w:rsidR="00D25FAB" w:rsidRPr="00AF3E47" w:rsidRDefault="002850C9" w:rsidP="00AF3E47">
      <w:pPr>
        <w:numPr>
          <w:ilvl w:val="0"/>
          <w:numId w:val="1"/>
        </w:numPr>
        <w:spacing w:before="120" w:after="0" w:line="459" w:lineRule="atLeast"/>
        <w:ind w:left="450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2850C9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sekty a sociálně patologická náboženská hnutí</w:t>
      </w:r>
    </w:p>
    <w:sectPr w:rsidR="00D25FAB" w:rsidRPr="00AF3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D3335"/>
    <w:multiLevelType w:val="multilevel"/>
    <w:tmpl w:val="87D6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4895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0C9"/>
    <w:rsid w:val="002850C9"/>
    <w:rsid w:val="006B7721"/>
    <w:rsid w:val="00AF3E47"/>
    <w:rsid w:val="00D25FAB"/>
    <w:rsid w:val="00D9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3CBCF"/>
  <w15:chartTrackingRefBased/>
  <w15:docId w15:val="{58859876-4E6F-49E2-9BBE-36EDFED3C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850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50C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85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6B772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6B7721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3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3484A9"/>
            <w:right w:val="none" w:sz="0" w:space="0" w:color="auto"/>
          </w:divBdr>
        </w:div>
        <w:div w:id="2058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Metrostav a.s.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Eva Mužíková</cp:lastModifiedBy>
  <cp:revision>5</cp:revision>
  <dcterms:created xsi:type="dcterms:W3CDTF">2025-02-05T09:18:00Z</dcterms:created>
  <dcterms:modified xsi:type="dcterms:W3CDTF">2026-04-10T11:13:00Z</dcterms:modified>
</cp:coreProperties>
</file>